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E5ACE" w14:textId="77777777" w:rsidR="007303F6" w:rsidRDefault="00000000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桃園市政府教育局114學年度國際教育中心夥伴學校</w:t>
      </w:r>
    </w:p>
    <w:p w14:paraId="299E7817" w14:textId="77777777" w:rsidR="007303F6" w:rsidRDefault="00000000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「尋味觀音：從甘藷育種創新到古法製香的守護與重生—教師在地文化素養」研習工作實施計畫</w:t>
      </w:r>
    </w:p>
    <w:p w14:paraId="3F71C95F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依據：教育部國民及學前教育署114學年度補助實施國際教育總體工作計畫。</w:t>
      </w:r>
    </w:p>
    <w:p w14:paraId="0B471223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目的：</w:t>
      </w:r>
    </w:p>
    <w:p w14:paraId="408F8D46" w14:textId="77777777" w:rsidR="007303F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引導教師從觀音地瓜的育種創新出發，開發結合五感體驗與在地全球化意涵的跨領域教案，將「糧食安全」與「責任生產」等永續發展目標轉化為校本課程，強化學生對家鄉產業的國際認同與文化尊重。</w:t>
      </w:r>
    </w:p>
    <w:p w14:paraId="5E2B97FC" w14:textId="77777777" w:rsidR="007303F6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帶領教師深究純中藥手工製香的技藝價值，對標國際「非物質文化遺產」保護趨勢，研討如何結合健康福祉與誠實供應鏈課題，引導學生在現代社會中進行具全球公民素養的消費思辨，落實文化存續與環境永續的教育目標。</w:t>
      </w:r>
    </w:p>
    <w:p w14:paraId="49728B6B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辦理單位：</w:t>
      </w:r>
    </w:p>
    <w:p w14:paraId="4A5B5ECA" w14:textId="77777777" w:rsidR="007303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主辦單位：桃園市政府教育局</w:t>
      </w:r>
    </w:p>
    <w:p w14:paraId="2E5039D6" w14:textId="77777777" w:rsidR="007303F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承辦單位：桃園市立觀音高級中等學校 (桃園市國際教育中心夥伴學校)</w:t>
      </w:r>
    </w:p>
    <w:p w14:paraId="56C78109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研習日期：115年6月10日(三)</w:t>
      </w:r>
    </w:p>
    <w:p w14:paraId="3EAE1C3F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研習地點：福田嚴耕有機農場(桃園市觀音區大福路100號)</w:t>
      </w:r>
    </w:p>
    <w:p w14:paraId="387E7EE5" w14:textId="77777777" w:rsidR="007303F6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          祥雲香業(桃園市觀音區福新路486巷72號)</w:t>
      </w:r>
    </w:p>
    <w:p w14:paraId="67D6E125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參加對象：桃園市公私立高中職、國中、國小教師，限額20名</w:t>
      </w:r>
    </w:p>
    <w:p w14:paraId="39882CFF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研習流程表：</w:t>
      </w:r>
    </w:p>
    <w:tbl>
      <w:tblPr>
        <w:tblStyle w:val="a5"/>
        <w:tblW w:w="9296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4253"/>
        <w:gridCol w:w="3118"/>
      </w:tblGrid>
      <w:tr w:rsidR="007303F6" w14:paraId="3F1B913F" w14:textId="77777777">
        <w:trPr>
          <w:trHeight w:val="410"/>
        </w:trPr>
        <w:tc>
          <w:tcPr>
            <w:tcW w:w="1925" w:type="dxa"/>
            <w:shd w:val="clear" w:color="auto" w:fill="BFBFBF"/>
          </w:tcPr>
          <w:p w14:paraId="38330356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時間</w:t>
            </w:r>
          </w:p>
        </w:tc>
        <w:tc>
          <w:tcPr>
            <w:tcW w:w="4253" w:type="dxa"/>
            <w:shd w:val="clear" w:color="auto" w:fill="BFBFBF"/>
          </w:tcPr>
          <w:p w14:paraId="1813C5C6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內容</w:t>
            </w:r>
          </w:p>
        </w:tc>
        <w:tc>
          <w:tcPr>
            <w:tcW w:w="3118" w:type="dxa"/>
            <w:shd w:val="clear" w:color="auto" w:fill="BFBFBF"/>
          </w:tcPr>
          <w:p w14:paraId="4996F400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主持人/講師</w:t>
            </w:r>
          </w:p>
        </w:tc>
      </w:tr>
      <w:tr w:rsidR="007303F6" w14:paraId="388170CC" w14:textId="77777777">
        <w:trPr>
          <w:trHeight w:val="515"/>
        </w:trPr>
        <w:tc>
          <w:tcPr>
            <w:tcW w:w="1925" w:type="dxa"/>
            <w:vAlign w:val="center"/>
          </w:tcPr>
          <w:p w14:paraId="1F9FF149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8:30-8:50</w:t>
            </w:r>
          </w:p>
        </w:tc>
        <w:tc>
          <w:tcPr>
            <w:tcW w:w="4253" w:type="dxa"/>
            <w:vAlign w:val="center"/>
          </w:tcPr>
          <w:p w14:paraId="55F8375D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報到</w:t>
            </w:r>
          </w:p>
        </w:tc>
        <w:tc>
          <w:tcPr>
            <w:tcW w:w="3118" w:type="dxa"/>
            <w:vAlign w:val="center"/>
          </w:tcPr>
          <w:p w14:paraId="2E70CD51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觀音高中團隊</w:t>
            </w:r>
          </w:p>
        </w:tc>
      </w:tr>
      <w:tr w:rsidR="007303F6" w14:paraId="3F3DCE47" w14:textId="77777777">
        <w:trPr>
          <w:trHeight w:val="565"/>
        </w:trPr>
        <w:tc>
          <w:tcPr>
            <w:tcW w:w="1925" w:type="dxa"/>
            <w:vAlign w:val="center"/>
          </w:tcPr>
          <w:p w14:paraId="58D109D1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8:50-9:00</w:t>
            </w:r>
          </w:p>
        </w:tc>
        <w:tc>
          <w:tcPr>
            <w:tcW w:w="4253" w:type="dxa"/>
            <w:vAlign w:val="center"/>
          </w:tcPr>
          <w:p w14:paraId="66726A3E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長官致詞</w:t>
            </w:r>
          </w:p>
        </w:tc>
        <w:tc>
          <w:tcPr>
            <w:tcW w:w="3118" w:type="dxa"/>
            <w:vAlign w:val="center"/>
          </w:tcPr>
          <w:p w14:paraId="4E62CC20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觀音高中鄭齡憶校長</w:t>
            </w:r>
          </w:p>
        </w:tc>
      </w:tr>
      <w:tr w:rsidR="007303F6" w14:paraId="13BAF748" w14:textId="77777777">
        <w:trPr>
          <w:trHeight w:val="565"/>
        </w:trPr>
        <w:tc>
          <w:tcPr>
            <w:tcW w:w="1925" w:type="dxa"/>
            <w:vAlign w:val="center"/>
          </w:tcPr>
          <w:p w14:paraId="411F4DCA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9:00-10:30</w:t>
            </w:r>
          </w:p>
        </w:tc>
        <w:tc>
          <w:tcPr>
            <w:tcW w:w="4253" w:type="dxa"/>
            <w:vAlign w:val="center"/>
          </w:tcPr>
          <w:p w14:paraId="68F8099C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b/>
                <w:bCs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地瓜家族及觀音1號甘藷特色介紹</w:t>
            </w:r>
          </w:p>
          <w:p w14:paraId="0E958D9A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運用新鮮地瓜植株、多品種實物及加工品，引導教師進行視覺、觸覺、嗅覺與味覺的五感統合體驗。</w:t>
            </w:r>
          </w:p>
        </w:tc>
        <w:tc>
          <w:tcPr>
            <w:tcW w:w="3118" w:type="dxa"/>
            <w:vAlign w:val="center"/>
          </w:tcPr>
          <w:p w14:paraId="1A65FDF3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福田嚴耕有機農場負責人</w:t>
            </w:r>
          </w:p>
          <w:p w14:paraId="55CC252C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蕭富嚴講師</w:t>
            </w:r>
          </w:p>
        </w:tc>
      </w:tr>
      <w:tr w:rsidR="007303F6" w14:paraId="2E1E8905" w14:textId="77777777">
        <w:trPr>
          <w:trHeight w:val="833"/>
        </w:trPr>
        <w:tc>
          <w:tcPr>
            <w:tcW w:w="1925" w:type="dxa"/>
            <w:vAlign w:val="center"/>
          </w:tcPr>
          <w:p w14:paraId="06AD4706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 xml:space="preserve">10:30-12:00 </w:t>
            </w:r>
          </w:p>
        </w:tc>
        <w:tc>
          <w:tcPr>
            <w:tcW w:w="4253" w:type="dxa"/>
            <w:vAlign w:val="center"/>
          </w:tcPr>
          <w:p w14:paraId="408A57B1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竹山地瓜包加工體驗</w:t>
            </w:r>
          </w:p>
          <w:p w14:paraId="16530914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</w:rPr>
              <w:t>透過傳統點心「地瓜包」的手作實務，示範如何將在地農產轉化為校本課程中的感官實作活動。</w:t>
            </w:r>
          </w:p>
        </w:tc>
        <w:tc>
          <w:tcPr>
            <w:tcW w:w="3118" w:type="dxa"/>
            <w:vAlign w:val="center"/>
          </w:tcPr>
          <w:p w14:paraId="0A900DB3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福田嚴耕有機農場負責人</w:t>
            </w:r>
          </w:p>
          <w:p w14:paraId="536A3FCD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蕭富嚴講師</w:t>
            </w:r>
          </w:p>
        </w:tc>
      </w:tr>
      <w:tr w:rsidR="007303F6" w14:paraId="10FEE5AF" w14:textId="77777777">
        <w:trPr>
          <w:trHeight w:val="830"/>
        </w:trPr>
        <w:tc>
          <w:tcPr>
            <w:tcW w:w="1925" w:type="dxa"/>
            <w:vAlign w:val="center"/>
          </w:tcPr>
          <w:p w14:paraId="647B4DB8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12:00-13:00</w:t>
            </w:r>
          </w:p>
        </w:tc>
        <w:tc>
          <w:tcPr>
            <w:tcW w:w="4253" w:type="dxa"/>
            <w:vAlign w:val="center"/>
          </w:tcPr>
          <w:p w14:paraId="696181EE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午餐與場域移動</w:t>
            </w:r>
          </w:p>
          <w:p w14:paraId="5CC26B7D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享用在地低碳午餐，移動至祥雲香業。</w:t>
            </w:r>
          </w:p>
        </w:tc>
        <w:tc>
          <w:tcPr>
            <w:tcW w:w="3118" w:type="dxa"/>
            <w:vAlign w:val="center"/>
          </w:tcPr>
          <w:p w14:paraId="29A2870F" w14:textId="77777777" w:rsidR="007303F6" w:rsidRDefault="00000000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福田嚴耕有機農場負責人</w:t>
            </w:r>
          </w:p>
          <w:p w14:paraId="5B240C76" w14:textId="77777777" w:rsidR="007303F6" w:rsidRDefault="00000000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蕭富嚴講師</w:t>
            </w:r>
          </w:p>
        </w:tc>
      </w:tr>
      <w:tr w:rsidR="007303F6" w14:paraId="3CA12FEE" w14:textId="77777777">
        <w:trPr>
          <w:trHeight w:val="830"/>
        </w:trPr>
        <w:tc>
          <w:tcPr>
            <w:tcW w:w="1925" w:type="dxa"/>
            <w:vAlign w:val="center"/>
          </w:tcPr>
          <w:p w14:paraId="1DBE23BF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lastRenderedPageBreak/>
              <w:t>13:00-14:00</w:t>
            </w:r>
          </w:p>
        </w:tc>
        <w:tc>
          <w:tcPr>
            <w:tcW w:w="4253" w:type="dxa"/>
            <w:vAlign w:val="center"/>
          </w:tcPr>
          <w:p w14:paraId="226E2091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北台灣僅存純手工中藥製香廠導覽</w:t>
            </w:r>
          </w:p>
          <w:p w14:paraId="75E42DC5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</w:rPr>
              <w:t>實地走訪製香場域，了解古法製香的技藝核心與產業轉型困境。</w:t>
            </w:r>
          </w:p>
        </w:tc>
        <w:tc>
          <w:tcPr>
            <w:tcW w:w="3118" w:type="dxa"/>
            <w:vAlign w:val="center"/>
          </w:tcPr>
          <w:p w14:paraId="4DBCC944" w14:textId="77777777" w:rsidR="007303F6" w:rsidRDefault="00000000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祥雲香業</w:t>
            </w:r>
          </w:p>
          <w:p w14:paraId="5E82025A" w14:textId="77777777" w:rsidR="007303F6" w:rsidRDefault="00000000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</w:t>
            </w:r>
          </w:p>
        </w:tc>
      </w:tr>
      <w:tr w:rsidR="007303F6" w14:paraId="2B20766B" w14:textId="77777777">
        <w:trPr>
          <w:trHeight w:val="830"/>
        </w:trPr>
        <w:tc>
          <w:tcPr>
            <w:tcW w:w="1925" w:type="dxa"/>
            <w:vAlign w:val="center"/>
          </w:tcPr>
          <w:p w14:paraId="0EB89342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14:00-16:00</w:t>
            </w:r>
          </w:p>
        </w:tc>
        <w:tc>
          <w:tcPr>
            <w:tcW w:w="4253" w:type="dxa"/>
            <w:vAlign w:val="center"/>
          </w:tcPr>
          <w:p w14:paraId="59F5FDA0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標楷體" w:eastAsia="標楷體" w:hAnsi="標楷體" w:cs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cs="標楷體"/>
                <w:b/>
                <w:bCs/>
                <w:color w:val="000000"/>
              </w:rPr>
              <w:t>手工製香體驗</w:t>
            </w:r>
          </w:p>
          <w:p w14:paraId="4D0FDB3C" w14:textId="77777777" w:rsidR="007303F6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動手製作純天然中藥香品，香牌、香塔、香環、香扇等，藉由材料對比辨識化學香對健康的危害。</w:t>
            </w:r>
          </w:p>
        </w:tc>
        <w:tc>
          <w:tcPr>
            <w:tcW w:w="3118" w:type="dxa"/>
            <w:vAlign w:val="center"/>
          </w:tcPr>
          <w:p w14:paraId="745A6D27" w14:textId="77777777" w:rsidR="007303F6" w:rsidRDefault="00000000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祥雲香業</w:t>
            </w:r>
          </w:p>
          <w:p w14:paraId="4C1A61A3" w14:textId="77777777" w:rsidR="007303F6" w:rsidRDefault="00000000">
            <w:pPr>
              <w:spacing w:line="240" w:lineRule="auto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講師</w:t>
            </w:r>
          </w:p>
        </w:tc>
      </w:tr>
    </w:tbl>
    <w:p w14:paraId="176BB64C" w14:textId="77777777" w:rsidR="007303F6" w:rsidRDefault="007303F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rPr>
          <w:rFonts w:ascii="標楷體" w:eastAsia="標楷體" w:hAnsi="標楷體" w:cs="標楷體"/>
          <w:color w:val="000000"/>
        </w:rPr>
      </w:pPr>
    </w:p>
    <w:p w14:paraId="1A3D49C5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報名方式：請於</w:t>
      </w:r>
      <w:r>
        <w:rPr>
          <w:rFonts w:ascii="標楷體" w:eastAsia="標楷體" w:hAnsi="標楷體" w:cs="標楷體"/>
          <w:color w:val="FF0000"/>
        </w:rPr>
        <w:t>115年6月3日(星期三)前至全國教師在職進修網登入報名，研習代碼為</w:t>
      </w:r>
      <w:r>
        <w:rPr>
          <w:rFonts w:ascii="標楷體" w:eastAsia="標楷體" w:hAnsi="標楷體" w:cs="標楷體"/>
          <w:b/>
          <w:bCs/>
          <w:color w:val="FF0000"/>
          <w:sz w:val="40"/>
          <w:szCs w:val="40"/>
        </w:rPr>
        <w:t>5559812</w:t>
      </w:r>
      <w:r>
        <w:rPr>
          <w:rFonts w:ascii="標楷體" w:eastAsia="標楷體" w:hAnsi="標楷體" w:cs="標楷體"/>
          <w:color w:val="FF0000"/>
        </w:rPr>
        <w:t>，</w:t>
      </w:r>
      <w:r>
        <w:rPr>
          <w:rFonts w:ascii="標楷體" w:eastAsia="標楷體" w:hAnsi="標楷體" w:cs="標楷體"/>
          <w:color w:val="000000"/>
        </w:rPr>
        <w:t>研習全程參與者，核發研習時數7小時。</w:t>
      </w:r>
    </w:p>
    <w:p w14:paraId="3C43BAF8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注意事項：</w:t>
      </w:r>
    </w:p>
    <w:p w14:paraId="0D68A2F9" w14:textId="77777777" w:rsidR="007303F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 xml:space="preserve">參加研習人員請各校核予公（差）假登記。 </w:t>
      </w:r>
    </w:p>
    <w:p w14:paraId="0240ECFF" w14:textId="77777777" w:rsidR="007303F6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為響應環保及節能減碳，與會人員請自備水杯。</w:t>
      </w:r>
    </w:p>
    <w:p w14:paraId="002B588B" w14:textId="41629FED" w:rsidR="00BD1443" w:rsidRDefault="00BD144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>研習當日上午請師長直接到</w:t>
      </w:r>
      <w:r w:rsidRPr="00BD1443">
        <w:rPr>
          <w:rFonts w:ascii="標楷體" w:eastAsia="標楷體" w:hAnsi="標楷體" w:cs="標楷體" w:hint="eastAsia"/>
          <w:color w:val="000000"/>
        </w:rPr>
        <w:t>福田嚴耕有機農場</w:t>
      </w:r>
      <w:r>
        <w:rPr>
          <w:rFonts w:ascii="標楷體" w:eastAsia="標楷體" w:hAnsi="標楷體" w:cs="標楷體" w:hint="eastAsia"/>
          <w:color w:val="000000"/>
        </w:rPr>
        <w:t>集合報到。</w:t>
      </w:r>
    </w:p>
    <w:p w14:paraId="0FD0B181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本案聯絡人：有關研習計畫內容疑義，請洽觀音高中教務處實研組李侑純組長或許碩恩助理，聯絡電話(03) 4981464分機213，電子信箱：</w:t>
      </w:r>
      <w:hyperlink r:id="rId7">
        <w:r>
          <w:rPr>
            <w:rFonts w:ascii="標楷體" w:eastAsia="標楷體" w:hAnsi="標楷體" w:cs="標楷體"/>
            <w:color w:val="467886"/>
            <w:u w:val="single"/>
          </w:rPr>
          <w:t>gish213@gish.tyc.edu.tw</w:t>
        </w:r>
      </w:hyperlink>
      <w:r>
        <w:rPr>
          <w:rFonts w:ascii="標楷體" w:eastAsia="標楷體" w:hAnsi="標楷體" w:cs="標楷體"/>
          <w:color w:val="000000"/>
        </w:rPr>
        <w:t>。</w:t>
      </w:r>
    </w:p>
    <w:p w14:paraId="5436648D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本計畫未盡事宜得由本局補充修正之。</w:t>
      </w:r>
    </w:p>
    <w:p w14:paraId="45BC5907" w14:textId="77777777" w:rsidR="007303F6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</w:rPr>
        <w:t>附錄：</w:t>
      </w:r>
    </w:p>
    <w:p w14:paraId="7BDC172B" w14:textId="77777777" w:rsidR="00BD1443" w:rsidRDefault="00000000" w:rsidP="00BD1443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活動主題一：認識觀音區特產-甘藷(地瓜)</w:t>
      </w:r>
    </w:p>
    <w:p w14:paraId="349273E5" w14:textId="5CCE92A1" w:rsidR="007303F6" w:rsidRDefault="00000000" w:rsidP="00BD1443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特產溯源與產業特色：</w:t>
      </w:r>
      <w:r w:rsidRPr="00BD1443">
        <w:rPr>
          <w:rFonts w:ascii="標楷體" w:eastAsia="標楷體" w:hAnsi="標楷體" w:cs="標楷體"/>
          <w:color w:val="000000"/>
        </w:rPr>
        <w:br/>
        <w:t>介紹觀音區農民張阿富成功改良之特有品種。該品種結合「台農57號」的香甜碩大與「竹山種」的Q彈口感，成為觀音地區指標性經典農特產，具備高度在地產業代表性。</w:t>
      </w:r>
    </w:p>
    <w:p w14:paraId="10D60016" w14:textId="77777777" w:rsidR="00BD1443" w:rsidRDefault="00000000" w:rsidP="00BD1443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跨領域教學素材開發：</w:t>
      </w:r>
      <w:r w:rsidRPr="00BD1443">
        <w:rPr>
          <w:rFonts w:ascii="標楷體" w:eastAsia="標楷體" w:hAnsi="標楷體" w:cs="標楷體"/>
          <w:color w:val="000000"/>
        </w:rPr>
        <w:br/>
        <w:t>地瓜具備種植容易與品種多元（顏色、口感、加工應用）之特性，適合發展為食農教育課程。透過「五感統合」教學法，從觀察、觸摸到品嚐，建立對本土農產的立體認知。</w:t>
      </w:r>
    </w:p>
    <w:p w14:paraId="2E702ED7" w14:textId="74342E02" w:rsidR="007303F6" w:rsidRPr="00BD1443" w:rsidRDefault="00000000" w:rsidP="00BD1443">
      <w:pPr>
        <w:pStyle w:val="a6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文化脈絡與知識延伸：</w:t>
      </w:r>
      <w:r w:rsidRPr="00BD1443">
        <w:rPr>
          <w:rFonts w:ascii="標楷體" w:eastAsia="標楷體" w:hAnsi="標楷體" w:cs="標楷體"/>
          <w:color w:val="000000"/>
        </w:rPr>
        <w:br/>
        <w:t>探討甘藷與在地生活、飲食文化之深厚連結，從育種技術到文化意涵，提供豐富的知識點供教師轉化為跨學科（如自然、社會領綱）之教案素材。</w:t>
      </w:r>
    </w:p>
    <w:p w14:paraId="20C1A960" w14:textId="77777777" w:rsidR="007303F6" w:rsidRDefault="00000000" w:rsidP="00BD1443">
      <w:pPr>
        <w:pStyle w:val="a6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活動主題二：逐漸消失的味道—純中藥手工製香</w:t>
      </w:r>
    </w:p>
    <w:p w14:paraId="7CE09F53" w14:textId="77777777" w:rsidR="00BD1443" w:rsidRDefault="00000000" w:rsidP="00BD1443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文化危機與青農返鄉：</w:t>
      </w:r>
      <w:r w:rsidRPr="00BD1443">
        <w:rPr>
          <w:rFonts w:ascii="標楷體" w:eastAsia="標楷體" w:hAnsi="標楷體" w:cs="標楷體"/>
          <w:color w:val="000000"/>
        </w:rPr>
        <w:br/>
        <w:t>面對化學香充斥市場與傳統技藝斷層之現狀，由廣福社區青農與里長共同發起，致力於守護瀕臨消失的純中藥手工製香技術，將「懷舊情感」轉化為「文化再生」。</w:t>
      </w:r>
    </w:p>
    <w:p w14:paraId="5E5F7123" w14:textId="77777777" w:rsidR="00BD1443" w:rsidRDefault="00000000" w:rsidP="00BD1443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lastRenderedPageBreak/>
        <w:t>誠實供應鏈與環境教育：</w:t>
      </w:r>
      <w:r w:rsidRPr="00BD1443">
        <w:rPr>
          <w:rFonts w:ascii="標楷體" w:eastAsia="標楷體" w:hAnsi="標楷體" w:cs="標楷體"/>
          <w:color w:val="000000"/>
        </w:rPr>
        <w:br/>
        <w:t>透過透明化的原料導覽（辨識中藥原料與化學香精之差異），揭示重金屬與化學危害等環境風險。此模式結合了觀光體驗與誠實供應鏈，落實責任消費與生產之精神。</w:t>
      </w:r>
    </w:p>
    <w:p w14:paraId="41016099" w14:textId="22C0ED61" w:rsidR="007303F6" w:rsidRPr="00BD1443" w:rsidRDefault="00000000" w:rsidP="00BD1443">
      <w:pPr>
        <w:pStyle w:val="a6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Chars="0"/>
        <w:rPr>
          <w:rFonts w:ascii="標楷體" w:eastAsia="標楷體" w:hAnsi="標楷體" w:cs="標楷體"/>
          <w:color w:val="000000"/>
        </w:rPr>
      </w:pPr>
      <w:r w:rsidRPr="00BD1443">
        <w:rPr>
          <w:rFonts w:ascii="標楷體" w:eastAsia="標楷體" w:hAnsi="標楷體" w:cs="標楷體"/>
          <w:color w:val="000000"/>
        </w:rPr>
        <w:t>永續運作與健康選擇：</w:t>
      </w:r>
      <w:r w:rsidRPr="00BD1443">
        <w:rPr>
          <w:rFonts w:ascii="標楷體" w:eastAsia="標楷體" w:hAnsi="標楷體" w:cs="標楷體"/>
          <w:color w:val="000000"/>
        </w:rPr>
        <w:br/>
        <w:t>推動將傳統技藝納入可持續發展的商業模式（如體驗課程、環保香品），不僅讓傳統職人能靠手藝維生，更引導公民回歸健康且具尊重的文化生活選擇，賦予古法技藝現代生命力。</w:t>
      </w:r>
    </w:p>
    <w:p w14:paraId="6CE3AAB7" w14:textId="77777777" w:rsidR="007303F6" w:rsidRDefault="007303F6"/>
    <w:sectPr w:rsidR="007303F6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C63D90E-D6D8-4C2D-AE33-E690AE79E5EA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2" w:fontKey="{A8F44924-A2FE-4973-B1EC-20B9338F85BD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3" w:subsetted="1" w:fontKey="{F9525213-A5F6-428E-A1F8-E705DBC0103C}"/>
    <w:embedBold r:id="rId4" w:subsetted="1" w:fontKey="{6D11E050-14FA-4B0E-AEEC-ED8648592F9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87A1E94B-1A62-4E49-89ED-22133868A2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ECBBED7-015D-4461-BFF4-6209DD67FF2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A6863"/>
    <w:multiLevelType w:val="hybridMultilevel"/>
    <w:tmpl w:val="EFDE9B82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238E340D"/>
    <w:multiLevelType w:val="hybridMultilevel"/>
    <w:tmpl w:val="BFC479B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 w15:restartNumberingAfterBreak="0">
    <w:nsid w:val="23CC7558"/>
    <w:multiLevelType w:val="multilevel"/>
    <w:tmpl w:val="2058243C"/>
    <w:lvl w:ilvl="0">
      <w:start w:val="1"/>
      <w:numFmt w:val="decimal"/>
      <w:lvlText w:val="%1、"/>
      <w:lvlJc w:val="left"/>
      <w:pPr>
        <w:ind w:left="480" w:hanging="480"/>
      </w:pPr>
      <w:rPr>
        <w:b w:val="0"/>
        <w:bCs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3037C86"/>
    <w:multiLevelType w:val="hybridMultilevel"/>
    <w:tmpl w:val="079C39B8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4A352987"/>
    <w:multiLevelType w:val="hybridMultilevel"/>
    <w:tmpl w:val="D0C47C64"/>
    <w:lvl w:ilvl="0" w:tplc="0409000D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5" w15:restartNumberingAfterBreak="0">
    <w:nsid w:val="5129695E"/>
    <w:multiLevelType w:val="multilevel"/>
    <w:tmpl w:val="EE0AA3D6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670A3D04"/>
    <w:multiLevelType w:val="multilevel"/>
    <w:tmpl w:val="892E52DE"/>
    <w:lvl w:ilvl="0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777050FF"/>
    <w:multiLevelType w:val="multilevel"/>
    <w:tmpl w:val="FF841C2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 w16cid:durableId="1590574930">
    <w:abstractNumId w:val="2"/>
  </w:num>
  <w:num w:numId="2" w16cid:durableId="810252299">
    <w:abstractNumId w:val="6"/>
  </w:num>
  <w:num w:numId="3" w16cid:durableId="1385639761">
    <w:abstractNumId w:val="5"/>
  </w:num>
  <w:num w:numId="4" w16cid:durableId="697657232">
    <w:abstractNumId w:val="7"/>
  </w:num>
  <w:num w:numId="5" w16cid:durableId="543953331">
    <w:abstractNumId w:val="1"/>
  </w:num>
  <w:num w:numId="6" w16cid:durableId="540827224">
    <w:abstractNumId w:val="0"/>
  </w:num>
  <w:num w:numId="7" w16cid:durableId="2040936796">
    <w:abstractNumId w:val="4"/>
  </w:num>
  <w:num w:numId="8" w16cid:durableId="93594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F6"/>
    <w:rsid w:val="007303F6"/>
    <w:rsid w:val="00BD1443"/>
    <w:rsid w:val="00F0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36972"/>
  <w15:docId w15:val="{A95CE531-9FF3-4BD5-901F-B70D1A78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List Paragraph"/>
    <w:basedOn w:val="a"/>
    <w:uiPriority w:val="34"/>
    <w:qFormat/>
    <w:rsid w:val="00BD144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mailto:gish213@gish.tyc.edu.tw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tZE011fASj99NYGNPCFFXwazQ==">CgMxLjA4AHIhMU1OaEVHREY4NktzUHV3SlNxWThuUGU1Rmg5aFgzLWxq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9FA8300-6ED5-48EF-B8E5-3E87159E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2026-04-11T07:37:00Z</dcterms:created>
  <dcterms:modified xsi:type="dcterms:W3CDTF">2026-04-11T07:40:00Z</dcterms:modified>
</cp:coreProperties>
</file>